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B36" w:rsidRPr="0013092F" w:rsidRDefault="00133E79" w:rsidP="0013092F">
      <w:pPr>
        <w:pStyle w:val="Titolo2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309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Di </w:t>
      </w:r>
      <w:r w:rsidR="00A227A7" w:rsidRPr="0013092F">
        <w:rPr>
          <w:rFonts w:ascii="Times New Roman" w:hAnsi="Times New Roman" w:cs="Times New Roman"/>
          <w:color w:val="000000" w:themeColor="text1"/>
          <w:sz w:val="28"/>
          <w:szCs w:val="24"/>
        </w:rPr>
        <w:t>tecnologia</w:t>
      </w:r>
    </w:p>
    <w:p w:rsidR="00133E79" w:rsidRPr="0013092F" w:rsidRDefault="00F27B79" w:rsidP="0013092F">
      <w:pPr>
        <w:pStyle w:val="Titolo3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4"/>
        </w:rPr>
      </w:pPr>
      <w:r w:rsidRPr="001309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Terzo </w:t>
      </w:r>
      <w:r w:rsidR="00755D7D" w:rsidRPr="001309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03112E" w:rsidRPr="0013092F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133E79" w:rsidRPr="0013092F">
        <w:rPr>
          <w:rFonts w:ascii="Times New Roman" w:hAnsi="Times New Roman" w:cs="Times New Roman"/>
          <w:color w:val="000000" w:themeColor="text1"/>
          <w:sz w:val="28"/>
          <w:szCs w:val="24"/>
        </w:rPr>
        <w:t>biennio</w:t>
      </w:r>
    </w:p>
    <w:p w:rsidR="00A227A7" w:rsidRPr="0013092F" w:rsidRDefault="00A227A7" w:rsidP="00A227A7">
      <w:pPr>
        <w:pStyle w:val="normal"/>
        <w:jc w:val="both"/>
        <w:rPr>
          <w:b/>
          <w:sz w:val="24"/>
          <w:szCs w:val="24"/>
        </w:rPr>
      </w:pPr>
      <w:r w:rsidRPr="0013092F">
        <w:rPr>
          <w:b/>
          <w:sz w:val="24"/>
          <w:szCs w:val="24"/>
        </w:rPr>
        <w:t>Le abilità e le conoscenze in grassetto vengono affrontate esclusivamente nella SSPG.</w:t>
      </w:r>
    </w:p>
    <w:p w:rsidR="00A227A7" w:rsidRPr="0013092F" w:rsidRDefault="00A227A7" w:rsidP="0013092F">
      <w:pPr>
        <w:pStyle w:val="Titolo1"/>
      </w:pPr>
      <w:r w:rsidRPr="0013092F">
        <w:t>Competenza 1</w:t>
      </w:r>
      <w:r w:rsidR="0013092F">
        <w:t xml:space="preserve">: </w:t>
      </w:r>
      <w:r w:rsidRPr="0013092F">
        <w:t>Progettare e realizzare semplici manufatti e strumenti spiegando le fasi del processo</w:t>
      </w:r>
    </w:p>
    <w:p w:rsidR="00A227A7" w:rsidRPr="0013092F" w:rsidRDefault="00A227A7" w:rsidP="00A227A7">
      <w:pPr>
        <w:pStyle w:val="normal"/>
        <w:jc w:val="center"/>
        <w:rPr>
          <w:b/>
          <w:sz w:val="24"/>
          <w:szCs w:val="24"/>
        </w:rPr>
      </w:pP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2"/>
        <w:gridCol w:w="5102"/>
        <w:gridCol w:w="5102"/>
      </w:tblGrid>
      <w:tr w:rsidR="00A227A7" w:rsidRPr="0013092F" w:rsidTr="0013092F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A227A7" w:rsidRPr="0013092F" w:rsidRDefault="00A227A7" w:rsidP="00632DC7">
            <w:pPr>
              <w:pStyle w:val="normal"/>
              <w:widowControl w:val="0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ABILITÀ</w:t>
            </w:r>
          </w:p>
        </w:tc>
      </w:tr>
      <w:tr w:rsidR="00A227A7" w:rsidRPr="0013092F" w:rsidTr="0013092F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L’alunno e l’alunna sono in grado di: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Usare semplici strumenti di disegno e di misura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Leggere ed interpretare istruzioni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Riconoscere ed elaborare le figure geometriche piane fondamentali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Usare una terminologia specifica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Eseguire disegni tecnici e grafici elementari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Realizzare semplici modelli in cartoncino.</w:t>
            </w:r>
          </w:p>
          <w:p w:rsidR="00A227A7" w:rsidRPr="0013092F" w:rsidRDefault="00A227A7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 xml:space="preserve"> </w:t>
            </w:r>
          </w:p>
          <w:p w:rsidR="00A227A7" w:rsidRPr="0013092F" w:rsidRDefault="00A227A7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spacing w:line="360" w:lineRule="auto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L’alunno e l’alunna conoscono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L’uso degli strumenti del disegno tecnico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Il nome degli strumenti del disegno tecnico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 xml:space="preserve">Il nome degli elementi di base del disegno tecnico (punto, linea, </w:t>
            </w:r>
            <w:proofErr w:type="spellStart"/>
            <w:r w:rsidRPr="0013092F">
              <w:rPr>
                <w:sz w:val="24"/>
                <w:szCs w:val="24"/>
              </w:rPr>
              <w:t>segmento…</w:t>
            </w:r>
            <w:proofErr w:type="spellEnd"/>
            <w:r w:rsidRPr="0013092F">
              <w:rPr>
                <w:sz w:val="24"/>
                <w:szCs w:val="24"/>
              </w:rPr>
              <w:t>)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Il nome delle figure geometriche piane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L’uso dei simboli grafici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Risparmio energetico, riutilizzo e riciclaggio dei materiali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Procedure di utilizzo sicuro di utensili e i più comuni segnali di sicurezza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lastRenderedPageBreak/>
              <w:t>La procedura per la costruzione delle figure geometriche piane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Il disegno modulare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L'uso simultaneo delle squadre per disegnare linee parallele e perpendicolari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Le principali proprietà fisiche, meccaniche e tecnologiche dei materiali più comuni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Le modalità di lavorazione dei materiali: formatura, sottrazione, addizione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L'uso degli strumenti per la realizzazione di modelli in cartoncino</w:t>
            </w:r>
          </w:p>
        </w:tc>
        <w:tc>
          <w:tcPr>
            <w:tcW w:w="5102" w:type="dxa"/>
          </w:tcPr>
          <w:p w:rsidR="00A227A7" w:rsidRPr="0013092F" w:rsidRDefault="00A227A7" w:rsidP="00632DC7">
            <w:pPr>
              <w:pStyle w:val="normal"/>
              <w:widowControl w:val="0"/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27A7" w:rsidRPr="0013092F" w:rsidRDefault="00A227A7" w:rsidP="00A227A7">
      <w:pPr>
        <w:pStyle w:val="normal"/>
        <w:rPr>
          <w:sz w:val="24"/>
          <w:szCs w:val="24"/>
        </w:rPr>
      </w:pPr>
    </w:p>
    <w:p w:rsidR="00A227A7" w:rsidRPr="0013092F" w:rsidRDefault="00A227A7" w:rsidP="00A227A7">
      <w:pPr>
        <w:pStyle w:val="normal"/>
        <w:rPr>
          <w:sz w:val="24"/>
          <w:szCs w:val="24"/>
        </w:rPr>
      </w:pPr>
      <w:r w:rsidRPr="0013092F">
        <w:rPr>
          <w:sz w:val="24"/>
          <w:szCs w:val="24"/>
        </w:rPr>
        <w:br w:type="page"/>
      </w:r>
    </w:p>
    <w:p w:rsidR="00A227A7" w:rsidRPr="0013092F" w:rsidRDefault="0013092F" w:rsidP="0013092F">
      <w:pPr>
        <w:pStyle w:val="Titolo1"/>
      </w:pPr>
      <w:r>
        <w:lastRenderedPageBreak/>
        <w:t xml:space="preserve">Competenza 2: </w:t>
      </w:r>
      <w:r w:rsidR="00A227A7" w:rsidRPr="0013092F">
        <w:t>Utilizzare le più comuni tecnologie, in particolare quelle dell’informazione e della comunicazione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2"/>
        <w:gridCol w:w="5102"/>
        <w:gridCol w:w="5102"/>
      </w:tblGrid>
      <w:tr w:rsidR="00A227A7" w:rsidRPr="0013092F" w:rsidTr="0013092F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A227A7" w:rsidRPr="0013092F" w:rsidRDefault="00A227A7" w:rsidP="00632DC7">
            <w:pPr>
              <w:pStyle w:val="normal"/>
              <w:widowControl w:val="0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ABILITÀ</w:t>
            </w:r>
          </w:p>
        </w:tc>
      </w:tr>
      <w:tr w:rsidR="00A227A7" w:rsidRPr="0013092F" w:rsidTr="0013092F">
        <w:trPr>
          <w:trHeight w:val="705"/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L’alunno e l’alunna sono in grado di: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 xml:space="preserve">Eseguire le operazioni di base al computer (creare cartelle e sottocartelle, salvare </w:t>
            </w:r>
            <w:proofErr w:type="spellStart"/>
            <w:r w:rsidRPr="0013092F">
              <w:rPr>
                <w:sz w:val="24"/>
                <w:szCs w:val="24"/>
              </w:rPr>
              <w:t>files</w:t>
            </w:r>
            <w:proofErr w:type="spellEnd"/>
            <w:r w:rsidRPr="0013092F">
              <w:rPr>
                <w:sz w:val="24"/>
                <w:szCs w:val="24"/>
              </w:rPr>
              <w:t xml:space="preserve"> e spostarli da un’unità all’altra, rintracciare </w:t>
            </w:r>
            <w:proofErr w:type="spellStart"/>
            <w:r w:rsidRPr="0013092F">
              <w:rPr>
                <w:sz w:val="24"/>
                <w:szCs w:val="24"/>
              </w:rPr>
              <w:t>files</w:t>
            </w:r>
            <w:proofErr w:type="spellEnd"/>
            <w:r w:rsidRPr="0013092F">
              <w:rPr>
                <w:sz w:val="24"/>
                <w:szCs w:val="24"/>
              </w:rPr>
              <w:t>)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Utilizzare software per le presentazioni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Utilizzare software per il calcolo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Utilizzare software per l’elaborazione di documenti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Utilizzare software per la comunicazione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Utilizzare internet per cercare informazioni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Utilizzare la piattaforma didattica d’istituto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Utilizzare strumenti didattici elementari relativi alle STEAM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Utilizzare piattaforme di intelligenza artificiale.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L’alunno e l’alunna conoscono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I componenti principali del computer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La procedura di login e di gestione della password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 xml:space="preserve">La procedura per creare nuove cartelle, per rinominarle, salvare </w:t>
            </w:r>
            <w:proofErr w:type="spellStart"/>
            <w:r w:rsidRPr="0013092F">
              <w:rPr>
                <w:sz w:val="24"/>
                <w:szCs w:val="24"/>
              </w:rPr>
              <w:t>files</w:t>
            </w:r>
            <w:proofErr w:type="spellEnd"/>
            <w:r w:rsidRPr="0013092F">
              <w:rPr>
                <w:sz w:val="24"/>
                <w:szCs w:val="24"/>
              </w:rPr>
              <w:t xml:space="preserve">, per aprire o cancellare </w:t>
            </w:r>
            <w:proofErr w:type="spellStart"/>
            <w:r w:rsidRPr="0013092F">
              <w:rPr>
                <w:sz w:val="24"/>
                <w:szCs w:val="24"/>
              </w:rPr>
              <w:t>files</w:t>
            </w:r>
            <w:proofErr w:type="spellEnd"/>
            <w:r w:rsidRPr="0013092F">
              <w:rPr>
                <w:sz w:val="24"/>
                <w:szCs w:val="24"/>
              </w:rPr>
              <w:t xml:space="preserve"> e cartelle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Internet come rete di comunicazione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Procedure e tecniche per trovare informazioni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Uso e funzioni della piattaforma d’Istituto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Le funzioni di base dei software per l’elaborazione di documenti, presentazioni, calcolo, comunicazione e navigazione in rete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 xml:space="preserve">I concetti elementari del </w:t>
            </w:r>
            <w:proofErr w:type="spellStart"/>
            <w:r w:rsidRPr="0013092F">
              <w:rPr>
                <w:b/>
                <w:sz w:val="24"/>
                <w:szCs w:val="24"/>
              </w:rPr>
              <w:t>coding</w:t>
            </w:r>
            <w:proofErr w:type="spellEnd"/>
            <w:r w:rsidRPr="0013092F">
              <w:rPr>
                <w:b/>
                <w:sz w:val="24"/>
                <w:szCs w:val="24"/>
              </w:rPr>
              <w:t xml:space="preserve"> e della robotica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 xml:space="preserve">Le principali piattaforme di intelligenza </w:t>
            </w:r>
            <w:r w:rsidRPr="0013092F">
              <w:rPr>
                <w:b/>
                <w:sz w:val="24"/>
                <w:szCs w:val="24"/>
              </w:rPr>
              <w:lastRenderedPageBreak/>
              <w:t>artificiale</w:t>
            </w:r>
          </w:p>
        </w:tc>
        <w:tc>
          <w:tcPr>
            <w:tcW w:w="5102" w:type="dxa"/>
          </w:tcPr>
          <w:p w:rsidR="00A227A7" w:rsidRPr="0013092F" w:rsidRDefault="00A227A7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27A7" w:rsidRPr="0013092F" w:rsidRDefault="00A227A7" w:rsidP="00A227A7">
      <w:pPr>
        <w:pStyle w:val="normal"/>
        <w:jc w:val="center"/>
        <w:rPr>
          <w:sz w:val="24"/>
          <w:szCs w:val="24"/>
        </w:rPr>
      </w:pPr>
      <w:r w:rsidRPr="0013092F">
        <w:rPr>
          <w:sz w:val="24"/>
          <w:szCs w:val="24"/>
        </w:rPr>
        <w:lastRenderedPageBreak/>
        <w:br w:type="page"/>
      </w:r>
    </w:p>
    <w:p w:rsidR="00A227A7" w:rsidRPr="0013092F" w:rsidRDefault="00A227A7" w:rsidP="0013092F">
      <w:pPr>
        <w:pStyle w:val="Titolo1"/>
      </w:pPr>
      <w:r w:rsidRPr="0013092F">
        <w:lastRenderedPageBreak/>
        <w:t>Competenza 3</w:t>
      </w:r>
      <w:r w:rsidR="0013092F">
        <w:t xml:space="preserve">: </w:t>
      </w:r>
      <w:r w:rsidRPr="0013092F">
        <w:t>Essere consapevole delle potenzialità, dei limiti e dei rischi dell'uso delle tecnologie con particolare riferimento al contesto produttivo, culturale e sociale in cui vengono applicate.</w:t>
      </w:r>
    </w:p>
    <w:tbl>
      <w:tblPr>
        <w:tblW w:w="1530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102"/>
        <w:gridCol w:w="5102"/>
        <w:gridCol w:w="5102"/>
      </w:tblGrid>
      <w:tr w:rsidR="00A227A7" w:rsidRPr="0013092F" w:rsidTr="0013092F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 xml:space="preserve">ABILITA’ 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CONOSCENZE</w:t>
            </w:r>
          </w:p>
        </w:tc>
        <w:tc>
          <w:tcPr>
            <w:tcW w:w="5102" w:type="dxa"/>
          </w:tcPr>
          <w:p w:rsidR="00A227A7" w:rsidRPr="0013092F" w:rsidRDefault="00A227A7" w:rsidP="00632DC7">
            <w:pPr>
              <w:pStyle w:val="normal"/>
              <w:widowControl w:val="0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 xml:space="preserve">ABILITÀ </w:t>
            </w:r>
          </w:p>
        </w:tc>
      </w:tr>
      <w:tr w:rsidR="00A227A7" w:rsidRPr="0013092F" w:rsidTr="0013092F">
        <w:trPr>
          <w:jc w:val="center"/>
        </w:trPr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L’alunno e l’alunna sono in grado di: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Scegliere lo strumento più idoneo all’azione da svolgere.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Riconoscere le funzioni e il funzionamento di oggetti e processi inseriti nella storia locale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Riconoscere le principali fonti di pericolo in casa, a scuola e nei luoghi frequentati nel tempo libero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Riconoscere potenzialità e rischi connessi all’uso delle tecnologie più comuni, anche informatiche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Riconoscere i vantaggi e gli svantaggi dei procedimenti produttivi.</w:t>
            </w:r>
          </w:p>
        </w:tc>
        <w:tc>
          <w:tcPr>
            <w:tcW w:w="510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227A7" w:rsidRPr="0013092F" w:rsidRDefault="00A227A7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L’alunno e l’alunna conoscono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Caratteristiche e potenzialità tecnologiche degli strumenti d’uso più comuni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Motori di ricerca specifici per le attività didattiche.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sz w:val="24"/>
                <w:szCs w:val="24"/>
              </w:rPr>
            </w:pPr>
            <w:r w:rsidRPr="0013092F">
              <w:rPr>
                <w:sz w:val="24"/>
                <w:szCs w:val="24"/>
              </w:rPr>
              <w:t>La storia di alcuni materiali: ieri e oggi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Le fasi del processo produttivo dalle risorse naturali al prodotto finito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Il significato, gli obiettivi, i vantaggi e gli svantaggi dei procedimenti produttivi e dei prodotti, nell'ambito della tecnologia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Il rapporto forma-funzione e materiale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La gestione dei rifiuti (riduzione, riuso, recupero, riciclo, termovalorizzazione e discarica)</w:t>
            </w:r>
          </w:p>
          <w:p w:rsidR="00A227A7" w:rsidRPr="0013092F" w:rsidRDefault="00A227A7" w:rsidP="00A227A7">
            <w:pPr>
              <w:pStyle w:val="normal"/>
              <w:widowControl w:val="0"/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3" w:hanging="283"/>
              <w:rPr>
                <w:b/>
                <w:sz w:val="24"/>
                <w:szCs w:val="24"/>
              </w:rPr>
            </w:pPr>
            <w:r w:rsidRPr="0013092F">
              <w:rPr>
                <w:b/>
                <w:sz w:val="24"/>
                <w:szCs w:val="24"/>
              </w:rPr>
              <w:t>I principali segnali di pericolo e di sicurezza</w:t>
            </w:r>
          </w:p>
        </w:tc>
        <w:tc>
          <w:tcPr>
            <w:tcW w:w="5102" w:type="dxa"/>
          </w:tcPr>
          <w:p w:rsidR="00A227A7" w:rsidRPr="0013092F" w:rsidRDefault="00A227A7" w:rsidP="00632DC7">
            <w:pPr>
              <w:pStyle w:val="normal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sz w:val="24"/>
                <w:szCs w:val="24"/>
              </w:rPr>
            </w:pPr>
          </w:p>
        </w:tc>
      </w:tr>
    </w:tbl>
    <w:p w:rsidR="00A227A7" w:rsidRPr="0013092F" w:rsidRDefault="00A227A7" w:rsidP="00A227A7">
      <w:pPr>
        <w:pStyle w:val="normal"/>
        <w:rPr>
          <w:sz w:val="24"/>
          <w:szCs w:val="24"/>
        </w:rPr>
      </w:pPr>
    </w:p>
    <w:sectPr w:rsidR="00A227A7" w:rsidRPr="0013092F" w:rsidSect="00325C66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5C66" w:rsidRDefault="00325C66" w:rsidP="00325C66">
      <w:pPr>
        <w:spacing w:after="0" w:line="240" w:lineRule="auto"/>
      </w:pPr>
      <w:r>
        <w:separator/>
      </w:r>
    </w:p>
  </w:endnote>
  <w:end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371" w:rsidRDefault="00CA7371">
    <w:pPr>
      <w:rPr>
        <w:rFonts w:asciiTheme="majorHAnsi" w:eastAsiaTheme="majorEastAsia" w:hAnsiTheme="majorHAnsi" w:cstheme="majorBidi"/>
      </w:rPr>
    </w:pPr>
  </w:p>
  <w:p w:rsidR="00CA7371" w:rsidRPr="00CA7371" w:rsidRDefault="002C7D42" w:rsidP="00CA7371">
    <w:pPr>
      <w:pStyle w:val="Pidipagina"/>
      <w:jc w:val="center"/>
      <w:rPr>
        <w:sz w:val="18"/>
      </w:rPr>
    </w:pPr>
    <w:r w:rsidRPr="002C7D42">
      <w:rPr>
        <w:rFonts w:asciiTheme="majorHAnsi" w:eastAsiaTheme="majorEastAsia" w:hAnsiTheme="majorHAnsi" w:cstheme="majorBidi"/>
        <w:noProof/>
        <w:lang w:eastAsia="zh-TW"/>
      </w:rPr>
      <w:pict>
        <v:oval id="_x0000_s2049" style="position:absolute;left:0;text-align:left;margin-left:0;margin-top:0;width:23pt;height:23pt;z-index:251660288;mso-position-horizontal:center;mso-position-horizontal-relative:margin;mso-position-vertical:center;mso-position-vertical-relative:bottom-margin-area;v-text-anchor:middle" fillcolor="#365f91 [2404]" stroked="f">
          <v:textbox>
            <w:txbxContent>
              <w:p w:rsidR="00CA7371" w:rsidRPr="00CA7371" w:rsidRDefault="002C7D42">
                <w:pPr>
                  <w:pStyle w:val="Pidipagina"/>
                  <w:jc w:val="center"/>
                  <w:rPr>
                    <w:b/>
                    <w:color w:val="FFFFFF" w:themeColor="background1"/>
                    <w:sz w:val="24"/>
                    <w:szCs w:val="32"/>
                  </w:rPr>
                </w:pPr>
                <w:r w:rsidRPr="00CA7371">
                  <w:rPr>
                    <w:sz w:val="18"/>
                  </w:rPr>
                  <w:fldChar w:fldCharType="begin"/>
                </w:r>
                <w:r w:rsidR="00CA7371" w:rsidRPr="00CA7371">
                  <w:rPr>
                    <w:sz w:val="18"/>
                  </w:rPr>
                  <w:instrText xml:space="preserve"> PAGE    \* MERGEFORMAT </w:instrText>
                </w:r>
                <w:r w:rsidRPr="00CA7371">
                  <w:rPr>
                    <w:sz w:val="18"/>
                  </w:rPr>
                  <w:fldChar w:fldCharType="separate"/>
                </w:r>
                <w:r w:rsidR="0013092F" w:rsidRPr="0013092F">
                  <w:rPr>
                    <w:b/>
                    <w:noProof/>
                    <w:color w:val="FFFFFF" w:themeColor="background1"/>
                    <w:sz w:val="24"/>
                    <w:szCs w:val="32"/>
                  </w:rPr>
                  <w:t>3</w:t>
                </w:r>
                <w:r w:rsidRPr="00CA7371">
                  <w:rPr>
                    <w:sz w:val="18"/>
                  </w:rPr>
                  <w:fldChar w:fldCharType="end"/>
                </w:r>
              </w:p>
            </w:txbxContent>
          </v:textbox>
          <w10:wrap anchorx="margin" anchory="page"/>
        </v:oval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5C66" w:rsidRDefault="00325C66" w:rsidP="00325C66">
      <w:pPr>
        <w:spacing w:after="0" w:line="240" w:lineRule="auto"/>
      </w:pPr>
      <w:r>
        <w:separator/>
      </w:r>
    </w:p>
  </w:footnote>
  <w:footnote w:type="continuationSeparator" w:id="0">
    <w:p w:rsidR="00325C66" w:rsidRDefault="00325C66" w:rsidP="00325C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5C66" w:rsidRDefault="00325C66">
    <w:pPr>
      <w:pStyle w:val="Intestazione"/>
    </w:pPr>
    <w:r>
      <w:rPr>
        <w:noProof/>
        <w:lang w:eastAsia="it-IT"/>
      </w:rPr>
      <w:drawing>
        <wp:inline distT="0" distB="0" distL="0" distR="0">
          <wp:extent cx="9591675" cy="1104900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1675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D37"/>
    <w:multiLevelType w:val="multilevel"/>
    <w:tmpl w:val="F4CE3A8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7B71B98"/>
    <w:multiLevelType w:val="multilevel"/>
    <w:tmpl w:val="84A4039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8722917"/>
    <w:multiLevelType w:val="multilevel"/>
    <w:tmpl w:val="07F804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0AC5463B"/>
    <w:multiLevelType w:val="multilevel"/>
    <w:tmpl w:val="312A9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>
    <w:nsid w:val="0BEB7015"/>
    <w:multiLevelType w:val="multilevel"/>
    <w:tmpl w:val="5A40C6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13C06B65"/>
    <w:multiLevelType w:val="multilevel"/>
    <w:tmpl w:val="9DC651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6">
    <w:nsid w:val="16B2559F"/>
    <w:multiLevelType w:val="multilevel"/>
    <w:tmpl w:val="E1EE102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1FD27EB9"/>
    <w:multiLevelType w:val="multilevel"/>
    <w:tmpl w:val="C2941D5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203C4EB3"/>
    <w:multiLevelType w:val="multilevel"/>
    <w:tmpl w:val="03A089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21F85C5B"/>
    <w:multiLevelType w:val="multilevel"/>
    <w:tmpl w:val="D0ACF6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2C707D30"/>
    <w:multiLevelType w:val="multilevel"/>
    <w:tmpl w:val="D42C1C5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>
    <w:nsid w:val="386B30D3"/>
    <w:multiLevelType w:val="multilevel"/>
    <w:tmpl w:val="A5C627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429355A7"/>
    <w:multiLevelType w:val="multilevel"/>
    <w:tmpl w:val="5ADADB8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4C4773C1"/>
    <w:multiLevelType w:val="multilevel"/>
    <w:tmpl w:val="F1F4AB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4">
    <w:nsid w:val="4FB64D92"/>
    <w:multiLevelType w:val="multilevel"/>
    <w:tmpl w:val="558E8A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5">
    <w:nsid w:val="54255A0C"/>
    <w:multiLevelType w:val="multilevel"/>
    <w:tmpl w:val="76E803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6">
    <w:nsid w:val="55823413"/>
    <w:multiLevelType w:val="multilevel"/>
    <w:tmpl w:val="192864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55F73756"/>
    <w:multiLevelType w:val="multilevel"/>
    <w:tmpl w:val="5A584BB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6BE03B56"/>
    <w:multiLevelType w:val="multilevel"/>
    <w:tmpl w:val="3448286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9">
    <w:nsid w:val="6CBA5742"/>
    <w:multiLevelType w:val="multilevel"/>
    <w:tmpl w:val="ABA09A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6D0E00C9"/>
    <w:multiLevelType w:val="multilevel"/>
    <w:tmpl w:val="793A33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1">
    <w:nsid w:val="6DA06B54"/>
    <w:multiLevelType w:val="multilevel"/>
    <w:tmpl w:val="7D9662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72F743C6"/>
    <w:multiLevelType w:val="multilevel"/>
    <w:tmpl w:val="8B582F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7360792F"/>
    <w:multiLevelType w:val="multilevel"/>
    <w:tmpl w:val="B7AA91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>
    <w:nsid w:val="736E1F67"/>
    <w:multiLevelType w:val="multilevel"/>
    <w:tmpl w:val="D91C8E0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5">
    <w:nsid w:val="75E94DA8"/>
    <w:multiLevelType w:val="multilevel"/>
    <w:tmpl w:val="C5F00F9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6">
    <w:nsid w:val="77C810F2"/>
    <w:multiLevelType w:val="multilevel"/>
    <w:tmpl w:val="8E76E9B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7">
    <w:nsid w:val="7DE47811"/>
    <w:multiLevelType w:val="multilevel"/>
    <w:tmpl w:val="EB26A0A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8">
    <w:nsid w:val="7EA961EA"/>
    <w:multiLevelType w:val="multilevel"/>
    <w:tmpl w:val="25EADFC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6"/>
  </w:num>
  <w:num w:numId="2">
    <w:abstractNumId w:val="9"/>
  </w:num>
  <w:num w:numId="3">
    <w:abstractNumId w:val="17"/>
  </w:num>
  <w:num w:numId="4">
    <w:abstractNumId w:val="12"/>
  </w:num>
  <w:num w:numId="5">
    <w:abstractNumId w:val="11"/>
  </w:num>
  <w:num w:numId="6">
    <w:abstractNumId w:val="10"/>
  </w:num>
  <w:num w:numId="7">
    <w:abstractNumId w:val="27"/>
  </w:num>
  <w:num w:numId="8">
    <w:abstractNumId w:val="3"/>
  </w:num>
  <w:num w:numId="9">
    <w:abstractNumId w:val="0"/>
  </w:num>
  <w:num w:numId="10">
    <w:abstractNumId w:val="26"/>
  </w:num>
  <w:num w:numId="11">
    <w:abstractNumId w:val="19"/>
  </w:num>
  <w:num w:numId="12">
    <w:abstractNumId w:val="6"/>
  </w:num>
  <w:num w:numId="13">
    <w:abstractNumId w:val="22"/>
  </w:num>
  <w:num w:numId="14">
    <w:abstractNumId w:val="4"/>
  </w:num>
  <w:num w:numId="15">
    <w:abstractNumId w:val="7"/>
  </w:num>
  <w:num w:numId="16">
    <w:abstractNumId w:val="8"/>
  </w:num>
  <w:num w:numId="17">
    <w:abstractNumId w:val="1"/>
  </w:num>
  <w:num w:numId="18">
    <w:abstractNumId w:val="15"/>
  </w:num>
  <w:num w:numId="19">
    <w:abstractNumId w:val="2"/>
  </w:num>
  <w:num w:numId="20">
    <w:abstractNumId w:val="25"/>
  </w:num>
  <w:num w:numId="21">
    <w:abstractNumId w:val="13"/>
  </w:num>
  <w:num w:numId="22">
    <w:abstractNumId w:val="14"/>
  </w:num>
  <w:num w:numId="23">
    <w:abstractNumId w:val="28"/>
  </w:num>
  <w:num w:numId="24">
    <w:abstractNumId w:val="20"/>
  </w:num>
  <w:num w:numId="25">
    <w:abstractNumId w:val="24"/>
  </w:num>
  <w:num w:numId="26">
    <w:abstractNumId w:val="18"/>
  </w:num>
  <w:num w:numId="27">
    <w:abstractNumId w:val="21"/>
  </w:num>
  <w:num w:numId="28">
    <w:abstractNumId w:val="5"/>
  </w:num>
  <w:num w:numId="29">
    <w:abstractNumId w:val="2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25C66"/>
    <w:rsid w:val="00026B58"/>
    <w:rsid w:val="0003112E"/>
    <w:rsid w:val="000B2DFE"/>
    <w:rsid w:val="000C6FC0"/>
    <w:rsid w:val="0013092F"/>
    <w:rsid w:val="00133E79"/>
    <w:rsid w:val="00254191"/>
    <w:rsid w:val="00292B36"/>
    <w:rsid w:val="002B2818"/>
    <w:rsid w:val="002C7D42"/>
    <w:rsid w:val="00325C66"/>
    <w:rsid w:val="004137D5"/>
    <w:rsid w:val="005F2137"/>
    <w:rsid w:val="00620DF8"/>
    <w:rsid w:val="00717583"/>
    <w:rsid w:val="00755D7D"/>
    <w:rsid w:val="008B0D72"/>
    <w:rsid w:val="009A07D2"/>
    <w:rsid w:val="00A227A7"/>
    <w:rsid w:val="00B13A39"/>
    <w:rsid w:val="00B7274B"/>
    <w:rsid w:val="00CA7371"/>
    <w:rsid w:val="00D247C0"/>
    <w:rsid w:val="00F2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2B36"/>
  </w:style>
  <w:style w:type="paragraph" w:styleId="Titolo1">
    <w:name w:val="heading 1"/>
    <w:basedOn w:val="Normale"/>
    <w:next w:val="Normale"/>
    <w:link w:val="Titolo1Carattere"/>
    <w:uiPriority w:val="9"/>
    <w:qFormat/>
    <w:rsid w:val="001309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137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4137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25C66"/>
  </w:style>
  <w:style w:type="paragraph" w:styleId="Pidipagina">
    <w:name w:val="footer"/>
    <w:basedOn w:val="Normale"/>
    <w:link w:val="PidipaginaCarattere"/>
    <w:uiPriority w:val="99"/>
    <w:unhideWhenUsed/>
    <w:rsid w:val="00325C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5C6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25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25C66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4137D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aragrafoelenco">
    <w:name w:val="List Paragraph"/>
    <w:basedOn w:val="Normale"/>
    <w:uiPriority w:val="1"/>
    <w:qFormat/>
    <w:rsid w:val="00254191"/>
    <w:pPr>
      <w:widowControl w:val="0"/>
      <w:spacing w:after="0" w:line="240" w:lineRule="auto"/>
      <w:ind w:left="720" w:hanging="1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">
    <w:name w:val="normal"/>
    <w:rsid w:val="000311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qFormat/>
    <w:rsid w:val="00620DF8"/>
    <w:pPr>
      <w:suppressAutoHyphens/>
      <w:spacing w:after="0" w:line="240" w:lineRule="auto"/>
    </w:pPr>
    <w:rPr>
      <w:rFonts w:ascii="Calibri" w:eastAsia="Arial" w:hAnsi="Calibri" w:cs="Calibri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30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586</Words>
  <Characters>3345</Characters>
  <Application>Microsoft Office Word</Application>
  <DocSecurity>0</DocSecurity>
  <Lines>27</Lines>
  <Paragraphs>7</Paragraphs>
  <ScaleCrop>false</ScaleCrop>
  <Company/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flavio.tamburini</dc:creator>
  <cp:lastModifiedBy>flavio.tamburini</cp:lastModifiedBy>
  <cp:revision>3</cp:revision>
  <dcterms:created xsi:type="dcterms:W3CDTF">2024-02-19T16:40:00Z</dcterms:created>
  <dcterms:modified xsi:type="dcterms:W3CDTF">2024-04-15T14:02:00Z</dcterms:modified>
</cp:coreProperties>
</file>