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B03784" w:rsidRDefault="00133E79" w:rsidP="00B03784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AA5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>tedesco</w:t>
      </w:r>
    </w:p>
    <w:p w:rsidR="00133E79" w:rsidRPr="00B03784" w:rsidRDefault="00BD6EBB" w:rsidP="00B03784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>Terzo</w:t>
      </w:r>
      <w:r w:rsidR="00F27B79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5D7D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  <w:r w:rsidR="004032E6" w:rsidRPr="00B037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SSPG</w:t>
      </w:r>
    </w:p>
    <w:p w:rsidR="00BD6EBB" w:rsidRPr="00B03784" w:rsidRDefault="00BD6EBB" w:rsidP="00B03784">
      <w:pPr>
        <w:pStyle w:val="Titolo1"/>
        <w:rPr>
          <w:rFonts w:eastAsia="Biancoenero Regular"/>
        </w:rPr>
      </w:pPr>
      <w:r w:rsidRPr="00B03784">
        <w:rPr>
          <w:rFonts w:eastAsia="Biancoenero Regular"/>
        </w:rPr>
        <w:t>Competenza 1:</w:t>
      </w:r>
      <w:r w:rsidR="00B03784">
        <w:rPr>
          <w:rFonts w:eastAsia="Biancoenero Regular"/>
        </w:rPr>
        <w:t xml:space="preserve"> </w:t>
      </w:r>
      <w:r w:rsidRPr="00B03784">
        <w:rPr>
          <w:rFonts w:eastAsia="Biancoenero Regular"/>
        </w:rPr>
        <w:t>Comprendere e ricavare informazioni dall’ascolto e dalla visione di brevi testi mediali e dalla lettura di brevi testi scritti, ipertestuali e digitali nella loro natura linguistica, paralinguistica ed extralinguistica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F1482E" w:rsidRPr="00B03784" w:rsidTr="00B03784">
        <w:tc>
          <w:tcPr>
            <w:tcW w:w="5102" w:type="dxa"/>
          </w:tcPr>
          <w:p w:rsidR="00F1482E" w:rsidRPr="00B03784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F1482E" w:rsidRPr="00B03784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F1482E" w:rsidRPr="00B03784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F1482E" w:rsidRPr="00B03784" w:rsidTr="00B03784">
        <w:tc>
          <w:tcPr>
            <w:tcW w:w="5102" w:type="dxa"/>
          </w:tcPr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L’alunno è in grado di: -ASCOLTO E COMPRENSIONE-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ascoltare e comprendere i saluti e brevi dialoghi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comprendere messaggi operativi semplici e articolati, cogliendo il registro formale e informale: le istruzioni dell’insegnante relative alla vita di classe, vita quotidiana e interessi personali e reagire in modo adeguato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ascoltare, comprendere e drammatizzare una breve storia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comprendere gli auguri, semplici canzoni, filastrocche e brevi testi e coglierne le informazioni principali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saper riconoscere i numeri fino al 1000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comprendere la presentazione altrui </w:t>
            </w:r>
          </w:p>
          <w:p w:rsidR="00F1482E" w:rsidRPr="00B03784" w:rsidRDefault="00F1482E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comprendere il senso globale di messaggi audio e video registrati</w:t>
            </w:r>
          </w:p>
        </w:tc>
        <w:tc>
          <w:tcPr>
            <w:tcW w:w="5102" w:type="dxa"/>
          </w:tcPr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fonetica di base e l’alfabeto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attività e ambiente scolastico, al tempo atmosferico, agli interessi personali e sport, agli animali, orientamento in città, passatempi, ai viaggi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funzioni linguistiche collegate agli argomenti proposti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strutture grammaticali fondamentali con alcuni approfondimenti ed accenni a strutture più complesse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usi e costumi dei Paesi di lingua tedesca, anche veicolati dalle esperienze avute in viaggi d’istruzione con l’uso delle lingue straniere.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Elementi culturali caratterizzanti la lingua oggetto di studio (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S.Martin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Nikolaus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Osterhase…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82E" w:rsidRPr="00B03784" w:rsidRDefault="00F1482E" w:rsidP="00F1482E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Landeskunde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: caratteristiche generali dei luoghi visitati</w:t>
            </w:r>
          </w:p>
        </w:tc>
        <w:tc>
          <w:tcPr>
            <w:tcW w:w="5102" w:type="dxa"/>
          </w:tcPr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Ascolto/lettura di brevi testi con riconoscimento delle parole chiave relative alle aree semantiche trattate, anche con supporti visivi.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Raccolta delle informazioni in tabelle.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Attività di abbinamento, vero o falso, risposta a scelta multipla e a domande aperte, esercizi di completamento, riordino di sequenze.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Ascolto, lettura, ripetizione e memorizzazione di brevi filastrocche e canzoncine. </w:t>
            </w:r>
          </w:p>
          <w:p w:rsidR="00F1482E" w:rsidRPr="00B03784" w:rsidRDefault="00F1482E" w:rsidP="00F1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Brevi dettati inerenti il lessico. </w:t>
            </w:r>
          </w:p>
          <w:p w:rsidR="00F1482E" w:rsidRPr="00B03784" w:rsidRDefault="00F1482E" w:rsidP="00F1482E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Ascolto e comprensione delle indicazioni dell’insegnante ai singoli e al gruppo classe</w:t>
            </w:r>
          </w:p>
        </w:tc>
      </w:tr>
    </w:tbl>
    <w:tbl>
      <w:tblPr>
        <w:tblW w:w="153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C76535" w:rsidRPr="00B03784" w:rsidTr="00B03784">
        <w:trPr>
          <w:cantSplit/>
          <w:tblHeader/>
        </w:trPr>
        <w:tc>
          <w:tcPr>
            <w:tcW w:w="5102" w:type="dxa"/>
          </w:tcPr>
          <w:p w:rsidR="00F1482E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L’alunno è in grado di: -LETTURA E COMPRENSIONE- </w:t>
            </w:r>
          </w:p>
          <w:p w:rsidR="00F1482E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leggere con pronuncia e intonazione corrette parole e frasi note </w:t>
            </w:r>
          </w:p>
          <w:p w:rsidR="00F1482E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leggere e comprendere dialoghi, fumetti e semplici testi informativi, descrittivi, narrativi, musicali, pubblicitari</w:t>
            </w:r>
          </w:p>
          <w:p w:rsidR="00F1482E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abbinare didascalie o brevi testi ad immagini o sequenze di immagini </w:t>
            </w:r>
          </w:p>
          <w:p w:rsidR="00F1482E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comprendere un semplice testo estrapolando alcune informazioni </w:t>
            </w:r>
          </w:p>
          <w:p w:rsidR="00C76535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identificare in base al contesto parole nuove e riutilizzarle in altri contesti simili</w:t>
            </w:r>
          </w:p>
        </w:tc>
        <w:tc>
          <w:tcPr>
            <w:tcW w:w="5102" w:type="dxa"/>
          </w:tcPr>
          <w:p w:rsidR="00C76535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</w:tcPr>
          <w:p w:rsidR="00C76535" w:rsidRPr="00B03784" w:rsidRDefault="00C76535" w:rsidP="00C7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BB" w:rsidRPr="00B03784" w:rsidRDefault="00BD6EBB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03784">
        <w:rPr>
          <w:rFonts w:ascii="Times New Roman" w:hAnsi="Times New Roman" w:cs="Times New Roman"/>
          <w:sz w:val="24"/>
          <w:szCs w:val="24"/>
        </w:rPr>
        <w:br w:type="page"/>
      </w:r>
    </w:p>
    <w:p w:rsidR="00BD6EBB" w:rsidRPr="00B03784" w:rsidRDefault="00BD6EBB" w:rsidP="00B03784">
      <w:pPr>
        <w:pStyle w:val="Titolo1"/>
        <w:spacing w:before="0"/>
        <w:rPr>
          <w:rFonts w:eastAsia="Biancoenero Regular"/>
        </w:rPr>
      </w:pPr>
      <w:r w:rsidRPr="00B03784">
        <w:rPr>
          <w:rFonts w:eastAsia="Biancoenero Regular"/>
        </w:rPr>
        <w:lastRenderedPageBreak/>
        <w:t>Competenza 2: (solo per la scuola secondaria di primo grado)</w:t>
      </w:r>
      <w:r w:rsidR="00B03784">
        <w:rPr>
          <w:rFonts w:eastAsia="Biancoenero Regular"/>
        </w:rPr>
        <w:t xml:space="preserve"> </w:t>
      </w:r>
      <w:r w:rsidRPr="00B03784">
        <w:rPr>
          <w:rFonts w:eastAsia="Biancoenero Regular"/>
        </w:rPr>
        <w:t>Interagire oralmente in situazioni di vita quotidiana anche attraverso l’uso degli strumenti digitali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C76535" w:rsidRPr="00B03784" w:rsidTr="00B03784">
        <w:tc>
          <w:tcPr>
            <w:tcW w:w="5102" w:type="dxa"/>
          </w:tcPr>
          <w:p w:rsidR="00C76535" w:rsidRPr="00B03784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C76535" w:rsidRPr="00B03784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C76535" w:rsidRPr="00B03784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C76535" w:rsidRPr="00B03784" w:rsidTr="00B03784">
        <w:tc>
          <w:tcPr>
            <w:tcW w:w="5102" w:type="dxa"/>
          </w:tcPr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PRODUZIONE ORALE L’alunno è in grado di: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rispondere ai saluti in modo adeguato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saper parlare di sé in modo via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più articolato rispetto agli argomenti trattati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sapersi presentare e descrivere in modo essenziale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•formulare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auguri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saper denominare i numeri fino al 1000 e utilizzarli in situazioni di vita quotidiana (età, numero di telefono, semplici operazioni matematiche, prezzi, ora)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saper esprimere il proprio stato d’animo ed informarsi su quello altrui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saper parlare in modo essenziale di alcuni aspetti della vita quotidiana (tempo atmosferico, parti del corpo, animali, vestiti...)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produrre semplici messaggi adattandoli ai propri bisogni ed al contesto comunicativo: esortazioni,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richieste…</w:t>
            </w:r>
            <w:proofErr w:type="spellEnd"/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interloquire rispondendo e reagendo in modo adeguato e corretto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arricchire il proprio bagaglio linguistico utilizzandolo in situazioni nuove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curare la pronuncia corretta e la giusta intonazione 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drammatizzare brevi dialoghi, semplici testi, storie</w:t>
            </w:r>
          </w:p>
          <w:p w:rsidR="00C76535" w:rsidRPr="00B03784" w:rsidRDefault="00C76535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saper esprimere gusti</w:t>
            </w:r>
          </w:p>
          <w:p w:rsidR="00C76535" w:rsidRPr="00B03784" w:rsidRDefault="00C76535" w:rsidP="00C76535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saper ringraziare e scusarsi</w:t>
            </w:r>
          </w:p>
        </w:tc>
        <w:tc>
          <w:tcPr>
            <w:tcW w:w="5102" w:type="dxa"/>
          </w:tcPr>
          <w:p w:rsidR="00C76535" w:rsidRPr="00B03784" w:rsidRDefault="00C76535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fonetica di base e l’alfabeto </w:t>
            </w:r>
          </w:p>
          <w:p w:rsidR="00C76535" w:rsidRPr="00B03784" w:rsidRDefault="00C76535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attività e ambiente scolastico, al tempo atmosferico, agli interessi personali e sport, agli animali, orientamento in città, passatempi, ai viaggi </w:t>
            </w:r>
          </w:p>
          <w:p w:rsidR="00C76535" w:rsidRPr="00B03784" w:rsidRDefault="00C76535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funzioni linguistiche collegate agli argomenti proposti • strutture grammaticali fondamentali con alcuni approfondimenti ed accenni a strutture più complesse • usi e costumi dei Paesi di lingua tedesca, anche veicolati dalle esperienze avute in viaggi d’istruzione con l’uso delle lingue straniere. </w:t>
            </w:r>
          </w:p>
          <w:p w:rsidR="00C76535" w:rsidRPr="00B03784" w:rsidRDefault="00C76535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Elementi culturali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carattetrizzanti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la lingua oggetto di studio (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S.Martin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Nikolaus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Osterhase…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6535" w:rsidRPr="00B03784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Landeskunde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: caratteristiche generali dei luoghi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visitat</w:t>
            </w:r>
            <w:proofErr w:type="spellEnd"/>
          </w:p>
        </w:tc>
        <w:tc>
          <w:tcPr>
            <w:tcW w:w="5102" w:type="dxa"/>
          </w:tcPr>
          <w:p w:rsidR="00C76535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Ripetizione di singoli vocaboli e poi di strutture più complesse rispettando l’intonazione e le regole fonetiche su modello proposto</w:t>
            </w:r>
          </w:p>
          <w:p w:rsidR="004032E6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Reagire verbalmente in maniera appropriata alle sollecitazioni dell’insegnante. </w:t>
            </w:r>
          </w:p>
          <w:p w:rsidR="004032E6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Interagire, sulla base di una traccia proposta, con il compagno ed il gruppo classe. </w:t>
            </w:r>
          </w:p>
          <w:p w:rsidR="004032E6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Partendo dalle funzioni note completare e creare brevi dialoghi, drammatizzandoli. </w:t>
            </w:r>
          </w:p>
          <w:p w:rsidR="004032E6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Creare semplici interviste. </w:t>
            </w:r>
          </w:p>
          <w:p w:rsidR="004032E6" w:rsidRPr="00B03784" w:rsidRDefault="004032E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Utilizzare le parole chiave per produrre un semplice testo orale sugli argomenti trattati. </w:t>
            </w:r>
          </w:p>
          <w:p w:rsidR="004032E6" w:rsidRPr="00B03784" w:rsidRDefault="004032E6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Giochi (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Bingospiel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Schiffversenken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Anagramme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Kreuzwortsrätsel…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6535" w:rsidRPr="00B03784" w:rsidRDefault="00C76535" w:rsidP="00BD6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D6EBB" w:rsidRPr="00B03784" w:rsidRDefault="00BD6EBB" w:rsidP="00B03784">
      <w:pPr>
        <w:pStyle w:val="Titolo1"/>
        <w:rPr>
          <w:rFonts w:eastAsia="Biancoenero Regular"/>
        </w:rPr>
      </w:pPr>
      <w:r w:rsidRPr="00B03784">
        <w:rPr>
          <w:rFonts w:eastAsia="Biancoenero Regular"/>
        </w:rPr>
        <w:t>Competenza 3 (solo per la scuola secondaria di primo grado)</w:t>
      </w:r>
      <w:r w:rsidR="00B03784">
        <w:rPr>
          <w:rFonts w:eastAsia="Biancoenero Regular"/>
        </w:rPr>
        <w:t xml:space="preserve"> </w:t>
      </w:r>
      <w:bookmarkStart w:id="0" w:name="_GoBack"/>
      <w:bookmarkEnd w:id="0"/>
      <w:r w:rsidRPr="00B03784">
        <w:rPr>
          <w:rFonts w:eastAsia="Biancoenero Regular"/>
        </w:rPr>
        <w:t>Interagire per iscritto, anche in formato digitale e in rete, per esprimere informazioni e stati d’animo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4032E6" w:rsidRPr="00B03784" w:rsidTr="00B03784">
        <w:tc>
          <w:tcPr>
            <w:tcW w:w="5102" w:type="dxa"/>
          </w:tcPr>
          <w:p w:rsidR="004032E6" w:rsidRPr="00B03784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4032E6" w:rsidRPr="00B03784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4032E6" w:rsidRPr="00B03784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4032E6" w:rsidRPr="00B03784" w:rsidTr="00B03784">
        <w:tc>
          <w:tcPr>
            <w:tcW w:w="5102" w:type="dxa"/>
          </w:tcPr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PRODUZIONE SCRITTA L’alunno è in grado di: 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Scrivere correttamente i vocaboli acquisiti 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Formulare frasi di senso compiuto partendo da elementi dati in ordine sparso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Comporre frasi, semplici testi descrittivi e brevi dialoghi partendo da input visivi e linguistici (immagini, parole-chiave, ecc)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• Scrivere una semplice presentazione inerente ai propri interessi e alla sfera famigliare </w:t>
            </w:r>
          </w:p>
          <w:p w:rsidR="004032E6" w:rsidRPr="00B03784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Redigere una breve lettera, un breve annuncio, utilizzando strumenti diversificati (sms,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e-mail…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</w:tcPr>
          <w:p w:rsidR="004032E6" w:rsidRPr="00B03784" w:rsidRDefault="004032E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fonetica di base e l’alfabeto</w:t>
            </w:r>
          </w:p>
          <w:p w:rsidR="004032E6" w:rsidRPr="00B03784" w:rsidRDefault="004032E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attività e ambiente scolastico, al tempo atmosferico, agli interessi personali e sport, agli animali, orientamento in città, passatempi, ai viaggi </w:t>
            </w:r>
          </w:p>
          <w:p w:rsidR="004032E6" w:rsidRPr="00B03784" w:rsidRDefault="004032E6" w:rsidP="004032E6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funzioni linguistiche collegate agli argomenti proposti • strutture grammaticali fondamentali con alcuni approfondimenti ed accenni a strutture più complesse</w:t>
            </w:r>
          </w:p>
        </w:tc>
        <w:tc>
          <w:tcPr>
            <w:tcW w:w="5102" w:type="dxa"/>
          </w:tcPr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ricopiare singoli lessemi e brevi frasi; 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attività di dettato. 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Attività di abbinamento, vero o falso, risposta a scelta multipla e a domande aperte, esercizi di completamento, riordino di sequenze. </w:t>
            </w:r>
          </w:p>
          <w:p w:rsidR="004032E6" w:rsidRPr="00B03784" w:rsidRDefault="004032E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Giochi (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Schiffversenken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Anagramme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Kreuzwortsrätsel…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032E6" w:rsidRPr="00B03784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Svolgere esercizi su siti on-line con autocorrezione ed usare attivamente la LIM</w:t>
            </w:r>
          </w:p>
        </w:tc>
      </w:tr>
    </w:tbl>
    <w:p w:rsidR="00BD6EBB" w:rsidRDefault="00BD6EBB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03784" w:rsidRPr="00B03784" w:rsidRDefault="00B03784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>
        <w:rPr>
          <w:rFonts w:ascii="Times New Roman" w:eastAsia="Biancoenero Regular" w:hAnsi="Times New Roman" w:cs="Times New Roman"/>
          <w:color w:val="000000"/>
          <w:sz w:val="24"/>
          <w:szCs w:val="24"/>
        </w:rPr>
        <w:t>Prima SSPG</w:t>
      </w:r>
      <w:r>
        <w:rPr>
          <w:rFonts w:ascii="Times New Roman" w:eastAsia="Biancoenero Regular" w:hAnsi="Times New Roman" w:cs="Times New Roman"/>
          <w:color w:val="000000"/>
          <w:sz w:val="24"/>
          <w:szCs w:val="24"/>
        </w:rPr>
        <w:tab/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BF412D" w:rsidRPr="00B03784" w:rsidTr="00B03784">
        <w:tc>
          <w:tcPr>
            <w:tcW w:w="5102" w:type="dxa"/>
          </w:tcPr>
          <w:p w:rsidR="00BF412D" w:rsidRPr="00B03784" w:rsidRDefault="00BF412D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FUNZIONI LINGUISTICHE</w:t>
            </w:r>
          </w:p>
        </w:tc>
        <w:tc>
          <w:tcPr>
            <w:tcW w:w="5102" w:type="dxa"/>
          </w:tcPr>
          <w:p w:rsidR="00BF412D" w:rsidRPr="00B03784" w:rsidRDefault="00BF412D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STRUTTURE GRAMMATICALI</w:t>
            </w:r>
          </w:p>
        </w:tc>
        <w:tc>
          <w:tcPr>
            <w:tcW w:w="5102" w:type="dxa"/>
          </w:tcPr>
          <w:p w:rsidR="00BF412D" w:rsidRPr="00B03784" w:rsidRDefault="00BF412D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LESSICO</w:t>
            </w:r>
          </w:p>
        </w:tc>
      </w:tr>
      <w:tr w:rsidR="00BF412D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Salutare e congedarsi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come va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Contare fino a 1000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dare il numero di telefono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Contare: addizioni, sottrazioni, divisioni,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moltiplicazioni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identificare un oggetto e rispondere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Identificare negativamente un oggetto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Descrivere i colori degli oggetti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il prezzo di un oggetto e rispondere </w:t>
            </w:r>
          </w:p>
          <w:p w:rsidR="00BF412D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 Fare lo spelling del proprio nome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articoli determinativi.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articoli indeterminativi.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la negazione: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keine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frase interrogativa con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l’alfabeto </w:t>
            </w:r>
          </w:p>
          <w:p w:rsidR="00BF412D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regole fonetiche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Primi contatti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Forme di saluto e parti del giorno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espressioni che esprimono stato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d’animo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 numeri cardinali 0 -1000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Operazioni matematiche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Nome di oggetti di uso comune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 colori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Lettere dell’alfabeto </w:t>
            </w:r>
          </w:p>
          <w:p w:rsidR="00BF412D" w:rsidRPr="00B03784" w:rsidRDefault="00BF412D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84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Riconoscere i Paesi di lingua tedesca le rispettive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capitali e le città principali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che lingua si parla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dove si trova una città e la sua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posizione rispetto allo Stato d’appartenenza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il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heissen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il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Paesi e città: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nomi dei paesi di lingua tedesca,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nomi di stati europei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nomi di capitali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punti cardinali</w:t>
            </w:r>
          </w:p>
        </w:tc>
      </w:tr>
      <w:tr w:rsidR="00B03784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il nome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l’età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dove si abita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l’indirizzo (anche mail)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il numero di telefono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la provenienza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Presente dei verbi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Frase affermativa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Frase interrogativa: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W-Fragen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con: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alt?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Woher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Presentarsi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vocaboli base per la presentazione</w:t>
            </w:r>
          </w:p>
        </w:tc>
      </w:tr>
      <w:tr w:rsidR="00B03784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gli hobby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cosa si fa nel tempo libero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come si trova una attività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Esprimere opinione positiva o negativa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Riferire circa le attività del tempo libero di una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persona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Le preposizioni in e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Ja-nein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e risposte con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Presente dei verbi irregolari: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sehen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lesen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fahren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schlafen…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Il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finden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Alcuni verbi separabili: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fernsehen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fahren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Pronomi personali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Costruzione della frase. diretta e inversa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Hobbys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Lessico relativo agli hobby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Aggettivi che descrivono gli hobby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84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Presentare la propria famiglia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quanti sono i componenti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se si hanno fratelli e sorelle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Chiedere e dire se si è figli unici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•  Chiedere e dire se si hanno animali domestici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La preposizione von e il complemento di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specificazione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Famiglia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Nomi di parentela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Aggettivi che descrivono il carattere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Nomi di animali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84" w:rsidRPr="00B03784" w:rsidTr="00B03784"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Presentare in modo dettagliato una terza persona, il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l migliore amico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Descrivere il carattere di una persona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Presentare la propria compagnia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Dire cosa si fa con gli amici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Dire dove si va con gli amici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 Dire dove ci si incontra con gli amici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Gli aggettivi possessivi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sein…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Il presente del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 casi: nominativo e accusativo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La formazione del plurale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Aggettivo in posizione predicativa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treffen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? Complemento di stato in luogo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Pr="00B03784">
              <w:rPr>
                <w:rFonts w:ascii="Times New Roman" w:hAnsi="Times New Roman" w:cs="Times New Roman"/>
                <w:sz w:val="24"/>
                <w:szCs w:val="24"/>
              </w:rPr>
              <w:t>? Complemento di moto a luogo</w:t>
            </w:r>
          </w:p>
        </w:tc>
        <w:tc>
          <w:tcPr>
            <w:tcW w:w="5102" w:type="dxa"/>
          </w:tcPr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Amici e luoghi d’incontro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84">
              <w:rPr>
                <w:rFonts w:ascii="Times New Roman" w:hAnsi="Times New Roman" w:cs="Times New Roman"/>
                <w:sz w:val="24"/>
                <w:szCs w:val="24"/>
              </w:rPr>
              <w:t xml:space="preserve">• Edifici luoghi d’incontro in città </w:t>
            </w:r>
          </w:p>
          <w:p w:rsidR="00B03784" w:rsidRPr="00B03784" w:rsidRDefault="00B03784" w:rsidP="00B0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BB" w:rsidRPr="00B03784" w:rsidRDefault="00BD6EBB" w:rsidP="00BD6EBB">
      <w:pPr>
        <w:rPr>
          <w:rFonts w:ascii="Times New Roman" w:hAnsi="Times New Roman" w:cs="Times New Roman"/>
          <w:sz w:val="24"/>
          <w:szCs w:val="24"/>
        </w:rPr>
      </w:pPr>
    </w:p>
    <w:sectPr w:rsidR="00BD6EBB" w:rsidRPr="00B03784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C312F1" w:rsidP="00CA7371">
    <w:pPr>
      <w:pStyle w:val="Pidipagina"/>
      <w:jc w:val="center"/>
      <w:rPr>
        <w:sz w:val="18"/>
      </w:rPr>
    </w:pPr>
    <w:r w:rsidRPr="00C312F1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312F1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ED2612" w:rsidRPr="00ED2612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5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7DA0DD7"/>
    <w:multiLevelType w:val="multilevel"/>
    <w:tmpl w:val="9CA862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BB16E6B"/>
    <w:multiLevelType w:val="multilevel"/>
    <w:tmpl w:val="49DE278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4776DC9"/>
    <w:multiLevelType w:val="multilevel"/>
    <w:tmpl w:val="D026FA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CBD66F4"/>
    <w:multiLevelType w:val="multilevel"/>
    <w:tmpl w:val="F9502B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51C78F6"/>
    <w:multiLevelType w:val="multilevel"/>
    <w:tmpl w:val="B1C443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235055C"/>
    <w:multiLevelType w:val="multilevel"/>
    <w:tmpl w:val="FF9A77D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2F678C6"/>
    <w:multiLevelType w:val="multilevel"/>
    <w:tmpl w:val="A43ACF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0AB534D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BBF5F6C"/>
    <w:multiLevelType w:val="multilevel"/>
    <w:tmpl w:val="2194B5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360792F"/>
    <w:multiLevelType w:val="multilevel"/>
    <w:tmpl w:val="B7AA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77775A7A"/>
    <w:multiLevelType w:val="multilevel"/>
    <w:tmpl w:val="730CF1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7B79119A"/>
    <w:multiLevelType w:val="multilevel"/>
    <w:tmpl w:val="D97C1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B7A4DE8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6"/>
  </w:num>
  <w:num w:numId="5">
    <w:abstractNumId w:val="14"/>
  </w:num>
  <w:num w:numId="6">
    <w:abstractNumId w:val="12"/>
  </w:num>
  <w:num w:numId="7">
    <w:abstractNumId w:val="39"/>
  </w:num>
  <w:num w:numId="8">
    <w:abstractNumId w:val="3"/>
  </w:num>
  <w:num w:numId="9">
    <w:abstractNumId w:val="0"/>
  </w:num>
  <w:num w:numId="10">
    <w:abstractNumId w:val="36"/>
  </w:num>
  <w:num w:numId="11">
    <w:abstractNumId w:val="28"/>
  </w:num>
  <w:num w:numId="12">
    <w:abstractNumId w:val="6"/>
  </w:num>
  <w:num w:numId="13">
    <w:abstractNumId w:val="31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22"/>
  </w:num>
  <w:num w:numId="19">
    <w:abstractNumId w:val="2"/>
  </w:num>
  <w:num w:numId="20">
    <w:abstractNumId w:val="34"/>
  </w:num>
  <w:num w:numId="21">
    <w:abstractNumId w:val="18"/>
  </w:num>
  <w:num w:numId="22">
    <w:abstractNumId w:val="19"/>
  </w:num>
  <w:num w:numId="23">
    <w:abstractNumId w:val="40"/>
  </w:num>
  <w:num w:numId="24">
    <w:abstractNumId w:val="29"/>
  </w:num>
  <w:num w:numId="25">
    <w:abstractNumId w:val="33"/>
  </w:num>
  <w:num w:numId="26">
    <w:abstractNumId w:val="27"/>
  </w:num>
  <w:num w:numId="27">
    <w:abstractNumId w:val="30"/>
  </w:num>
  <w:num w:numId="28">
    <w:abstractNumId w:val="5"/>
  </w:num>
  <w:num w:numId="29">
    <w:abstractNumId w:val="32"/>
  </w:num>
  <w:num w:numId="30">
    <w:abstractNumId w:val="20"/>
  </w:num>
  <w:num w:numId="31">
    <w:abstractNumId w:val="17"/>
  </w:num>
  <w:num w:numId="32">
    <w:abstractNumId w:val="35"/>
  </w:num>
  <w:num w:numId="33">
    <w:abstractNumId w:val="38"/>
  </w:num>
  <w:num w:numId="34">
    <w:abstractNumId w:val="21"/>
  </w:num>
  <w:num w:numId="35">
    <w:abstractNumId w:val="25"/>
  </w:num>
  <w:num w:numId="36">
    <w:abstractNumId w:val="13"/>
  </w:num>
  <w:num w:numId="37">
    <w:abstractNumId w:val="10"/>
  </w:num>
  <w:num w:numId="38">
    <w:abstractNumId w:val="11"/>
  </w:num>
  <w:num w:numId="39">
    <w:abstractNumId w:val="26"/>
  </w:num>
  <w:num w:numId="40">
    <w:abstractNumId w:val="37"/>
  </w:num>
  <w:num w:numId="4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AA5"/>
    <w:rsid w:val="000C6FC0"/>
    <w:rsid w:val="00133E79"/>
    <w:rsid w:val="00254191"/>
    <w:rsid w:val="00292B36"/>
    <w:rsid w:val="002B2818"/>
    <w:rsid w:val="002B37E7"/>
    <w:rsid w:val="00325C66"/>
    <w:rsid w:val="003F74ED"/>
    <w:rsid w:val="004032E6"/>
    <w:rsid w:val="004137D5"/>
    <w:rsid w:val="005F2137"/>
    <w:rsid w:val="006123F4"/>
    <w:rsid w:val="00620DF8"/>
    <w:rsid w:val="00717583"/>
    <w:rsid w:val="00755D7D"/>
    <w:rsid w:val="008B0D72"/>
    <w:rsid w:val="008D6EEF"/>
    <w:rsid w:val="009A07D2"/>
    <w:rsid w:val="009D3B9B"/>
    <w:rsid w:val="00A227A7"/>
    <w:rsid w:val="00B03784"/>
    <w:rsid w:val="00B13A39"/>
    <w:rsid w:val="00B7274B"/>
    <w:rsid w:val="00BD6EBB"/>
    <w:rsid w:val="00BE738B"/>
    <w:rsid w:val="00BF412D"/>
    <w:rsid w:val="00C312F1"/>
    <w:rsid w:val="00C76535"/>
    <w:rsid w:val="00CA7371"/>
    <w:rsid w:val="00D247C0"/>
    <w:rsid w:val="00ED2612"/>
    <w:rsid w:val="00F1482E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B03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table" w:styleId="Grigliatabella">
    <w:name w:val="Table Grid"/>
    <w:basedOn w:val="Tabellanormale"/>
    <w:uiPriority w:val="59"/>
    <w:rsid w:val="00C7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03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A9AD7-8BF4-46D9-9418-E153761C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7</cp:revision>
  <cp:lastPrinted>2024-04-15T13:47:00Z</cp:lastPrinted>
  <dcterms:created xsi:type="dcterms:W3CDTF">2024-02-23T10:27:00Z</dcterms:created>
  <dcterms:modified xsi:type="dcterms:W3CDTF">2024-04-15T13:55:00Z</dcterms:modified>
</cp:coreProperties>
</file>